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6D0E3" w14:textId="77777777" w:rsidR="004D4F3F" w:rsidRDefault="004D4F3F" w:rsidP="0075477E">
      <w:pPr>
        <w:rPr>
          <w:b/>
          <w:bCs/>
          <w:sz w:val="28"/>
          <w:szCs w:val="28"/>
          <w:lang w:val="es-MX"/>
        </w:rPr>
      </w:pPr>
    </w:p>
    <w:p w14:paraId="4F784252" w14:textId="77777777" w:rsidR="00831485" w:rsidRPr="00992E76" w:rsidRDefault="00992E76" w:rsidP="00992E76">
      <w:pPr>
        <w:jc w:val="center"/>
        <w:rPr>
          <w:b/>
          <w:sz w:val="28"/>
          <w:szCs w:val="28"/>
        </w:rPr>
      </w:pPr>
      <w:r w:rsidRPr="00A104BE">
        <w:rPr>
          <w:b/>
          <w:sz w:val="28"/>
          <w:szCs w:val="28"/>
        </w:rPr>
        <w:t>ARTÍCULO 10</w:t>
      </w:r>
      <w:r>
        <w:rPr>
          <w:b/>
          <w:sz w:val="28"/>
          <w:szCs w:val="28"/>
        </w:rPr>
        <w:t>, NUMERAL 22</w:t>
      </w:r>
      <w:r w:rsidR="00831485" w:rsidRPr="00A104BE">
        <w:rPr>
          <w:b/>
          <w:sz w:val="28"/>
          <w:szCs w:val="28"/>
        </w:rPr>
        <w:t xml:space="preserve"> -</w:t>
      </w:r>
      <w:r w:rsidR="00831485">
        <w:rPr>
          <w:b/>
          <w:sz w:val="28"/>
          <w:szCs w:val="28"/>
        </w:rPr>
        <w:t xml:space="preserve"> </w:t>
      </w:r>
      <w:r w:rsidR="00831485" w:rsidRPr="00A104BE">
        <w:rPr>
          <w:b/>
          <w:sz w:val="28"/>
          <w:szCs w:val="28"/>
        </w:rPr>
        <w:t>LEY DE ACCESO A LA INFORMACIÓN PÚBLICA</w:t>
      </w:r>
      <w:r w:rsidR="00831485">
        <w:rPr>
          <w:b/>
          <w:sz w:val="28"/>
          <w:szCs w:val="28"/>
        </w:rPr>
        <w:t xml:space="preserve"> </w:t>
      </w:r>
      <w:r w:rsidR="00831485" w:rsidRPr="00A104BE">
        <w:rPr>
          <w:b/>
          <w:sz w:val="28"/>
          <w:szCs w:val="28"/>
        </w:rPr>
        <w:t>-</w:t>
      </w:r>
      <w:r w:rsidR="00EA4762">
        <w:rPr>
          <w:b/>
          <w:sz w:val="28"/>
          <w:szCs w:val="28"/>
        </w:rPr>
        <w:t xml:space="preserve">       </w:t>
      </w:r>
    </w:p>
    <w:p w14:paraId="074B4D67" w14:textId="77777777" w:rsidR="00A56691" w:rsidRPr="000D1EFB" w:rsidRDefault="00A56691" w:rsidP="00831485">
      <w:pPr>
        <w:jc w:val="center"/>
        <w:rPr>
          <w:sz w:val="18"/>
          <w:szCs w:val="18"/>
        </w:rPr>
      </w:pPr>
    </w:p>
    <w:p w14:paraId="539523EC" w14:textId="77777777" w:rsidR="00831485" w:rsidRPr="00306D14" w:rsidRDefault="00831485" w:rsidP="00831485">
      <w:pPr>
        <w:jc w:val="center"/>
      </w:pPr>
      <w:r w:rsidRPr="00306D14">
        <w:t>Listado de Compras Directas</w:t>
      </w:r>
    </w:p>
    <w:p w14:paraId="7C026C19" w14:textId="77777777" w:rsidR="00831485" w:rsidRPr="000D1EFB" w:rsidRDefault="00960E25" w:rsidP="00960E25">
      <w:pPr>
        <w:tabs>
          <w:tab w:val="left" w:pos="180"/>
        </w:tabs>
        <w:rPr>
          <w:b/>
          <w:sz w:val="18"/>
          <w:szCs w:val="18"/>
        </w:rPr>
      </w:pPr>
      <w:r>
        <w:rPr>
          <w:b/>
        </w:rPr>
        <w:tab/>
      </w:r>
    </w:p>
    <w:p w14:paraId="03F9E8C8" w14:textId="057A8443" w:rsidR="00831485" w:rsidRDefault="00831485" w:rsidP="00BC1E1B">
      <w:pPr>
        <w:tabs>
          <w:tab w:val="left" w:pos="1290"/>
          <w:tab w:val="center" w:pos="6117"/>
        </w:tabs>
        <w:jc w:val="center"/>
        <w:rPr>
          <w:b/>
        </w:rPr>
      </w:pPr>
      <w:r w:rsidRPr="00EF1CC2">
        <w:rPr>
          <w:b/>
        </w:rPr>
        <w:t>DIRECCIÓN ADMINISTRATIVA Y FINANCIERA</w:t>
      </w:r>
    </w:p>
    <w:p w14:paraId="2563F123" w14:textId="77777777" w:rsidR="00831485" w:rsidRDefault="00831485" w:rsidP="00831485">
      <w:pPr>
        <w:jc w:val="center"/>
        <w:rPr>
          <w:b/>
        </w:rPr>
      </w:pPr>
      <w:r>
        <w:rPr>
          <w:b/>
        </w:rPr>
        <w:t>SUBDIRECCIÓN ADMINISTRATIVA</w:t>
      </w:r>
    </w:p>
    <w:p w14:paraId="410D45F3" w14:textId="77777777" w:rsidR="00A56691" w:rsidRPr="000D1EFB" w:rsidRDefault="00A56691" w:rsidP="00831485">
      <w:pPr>
        <w:jc w:val="center"/>
        <w:rPr>
          <w:b/>
          <w:sz w:val="18"/>
          <w:szCs w:val="18"/>
        </w:rPr>
      </w:pPr>
    </w:p>
    <w:p w14:paraId="06269333" w14:textId="7BA189B3" w:rsidR="00B41F16" w:rsidRDefault="00A56691" w:rsidP="00A56691">
      <w:pPr>
        <w:jc w:val="center"/>
        <w:rPr>
          <w:b/>
        </w:rPr>
      </w:pPr>
      <w:r w:rsidRPr="00EF1CC2">
        <w:rPr>
          <w:b/>
        </w:rPr>
        <w:t xml:space="preserve">Información del 01 al </w:t>
      </w:r>
      <w:r w:rsidR="00996E1B">
        <w:rPr>
          <w:b/>
        </w:rPr>
        <w:t>31 de diciembre</w:t>
      </w:r>
      <w:r>
        <w:rPr>
          <w:b/>
        </w:rPr>
        <w:t xml:space="preserve"> de 2022</w:t>
      </w:r>
      <w:r w:rsidR="000D1EFB">
        <w:rPr>
          <w:b/>
        </w:rPr>
        <w:t>.</w:t>
      </w:r>
    </w:p>
    <w:p w14:paraId="49A5B166" w14:textId="77777777" w:rsidR="00A56691" w:rsidRPr="00A56691" w:rsidRDefault="00A56691" w:rsidP="00A56691">
      <w:pPr>
        <w:jc w:val="center"/>
        <w:rPr>
          <w:b/>
        </w:rPr>
      </w:pPr>
    </w:p>
    <w:tbl>
      <w:tblPr>
        <w:tblW w:w="142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5"/>
        <w:gridCol w:w="2301"/>
        <w:gridCol w:w="2954"/>
        <w:gridCol w:w="857"/>
        <w:gridCol w:w="1434"/>
        <w:gridCol w:w="1417"/>
        <w:gridCol w:w="1348"/>
        <w:gridCol w:w="1036"/>
        <w:gridCol w:w="1090"/>
      </w:tblGrid>
      <w:tr w:rsidR="0033562E" w:rsidRPr="00E9067A" w14:paraId="5E1F9DA1" w14:textId="246DF824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0E9C9F2" w14:textId="09F7C0DF" w:rsidR="005E0224" w:rsidRPr="009418EB" w:rsidRDefault="009418EB" w:rsidP="005E02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 DE COMPRA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3F50827" w14:textId="4EA8BDF2" w:rsidR="005E0224" w:rsidRPr="009418EB" w:rsidRDefault="009418EB" w:rsidP="005E02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NIT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46A5B3" w14:textId="1F65F67A" w:rsidR="005E0224" w:rsidRPr="009418EB" w:rsidRDefault="009418EB" w:rsidP="005E02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PROVEEDOR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4F7C4D" w14:textId="0CF4A31F" w:rsidR="005E0224" w:rsidRPr="009418EB" w:rsidRDefault="009418EB" w:rsidP="005E02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DESCRIPCION</w:t>
            </w:r>
            <w:r w:rsidR="00C67AB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</w:t>
            </w:r>
            <w:r w:rsidR="00C67AB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COMPRA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605942" w14:textId="776CFA93" w:rsidR="005E0224" w:rsidRPr="009418EB" w:rsidRDefault="009418EB" w:rsidP="005E02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4D1728" w14:textId="20228BB2" w:rsidR="005E0224" w:rsidRPr="009418EB" w:rsidRDefault="009418EB" w:rsidP="005E02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PRECIO</w:t>
            </w:r>
            <w:r w:rsidR="00C67AB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UNITARIO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7E6618" w14:textId="6855DE50" w:rsidR="005E0224" w:rsidRPr="009418EB" w:rsidRDefault="009418EB" w:rsidP="005E02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PRECIO</w:t>
            </w:r>
            <w:r w:rsidR="00C67AB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4A349ED" w14:textId="19D3C758" w:rsidR="005E0224" w:rsidRPr="009418EB" w:rsidRDefault="009418EB" w:rsidP="005E0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NUMERO</w:t>
            </w:r>
            <w:r w:rsidR="00C67A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DE</w:t>
            </w:r>
            <w:r w:rsidR="00C67A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FACTURA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9D549BB" w14:textId="63D89A5D" w:rsidR="005E0224" w:rsidRPr="009418EB" w:rsidRDefault="009418EB" w:rsidP="005E0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SOLICITAD</w:t>
            </w:r>
            <w:r w:rsidR="00C67AB0">
              <w:rPr>
                <w:rFonts w:ascii="Calibri" w:hAnsi="Calibri" w:cs="Calibri"/>
                <w:b/>
                <w:bCs/>
                <w:sz w:val="16"/>
                <w:szCs w:val="16"/>
              </w:rPr>
              <w:t>O P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OR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7A5DCD" w14:textId="596ADEB0" w:rsidR="005E0224" w:rsidRPr="009418EB" w:rsidRDefault="009418EB" w:rsidP="005E0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DIRECCION</w:t>
            </w:r>
          </w:p>
        </w:tc>
      </w:tr>
      <w:tr w:rsidR="00DB2708" w:rsidRPr="001303E1" w14:paraId="13508E4D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651A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01/12/2022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75FA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4189795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E85C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COMPAÑIA DEL AGUA DEL MARISCAL, SOCIEDAD ANONIMA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0B08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Agua potable correspondiente del 03 de noviembre al 01 de diciembre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042E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1D1F" w14:textId="58E3F885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245.00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01E3" w14:textId="789E03B6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245.00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09DB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67521FD9-2601730887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C65C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B347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DB2708" w:rsidRPr="001303E1" w14:paraId="320566CB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BD8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03/12/2022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A5F8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9929290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CCEC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TELECOMUNICACIONES DE GUATEMALA, SOCIEDAD ANONIMA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4B8F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Telefonía Fija correspondiente al período del 02 de noviembre al 01 de diciembre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6DEA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6FFF" w14:textId="0C99A236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1,760.00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2FC6" w14:textId="38562BBE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1,760.00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AA3B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DA7B71DA-731792702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EBE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798A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DB2708" w:rsidRPr="001303E1" w14:paraId="4929CB90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46A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06/12/2022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11BE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85625310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871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MONTERROSO,GARCÍA,,EFREN,ALEXANDER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FC2" w14:textId="2799F065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Renovación de Servidor Virtualizado Privado -VPS- de alojamiento web (hosting), con las siguientes características: Procesador 10 </w:t>
            </w:r>
            <w:proofErr w:type="spellStart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Cores</w:t>
            </w:r>
            <w:proofErr w:type="spellEnd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(VCPU </w:t>
            </w:r>
            <w:proofErr w:type="spellStart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Cores</w:t>
            </w:r>
            <w:proofErr w:type="spellEnd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), 1.6 TB almacenamiento estado sólido, 60 GB RAM, 30 TB </w:t>
            </w:r>
            <w:proofErr w:type="spellStart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Bandwidth</w:t>
            </w:r>
            <w:proofErr w:type="spellEnd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, Sistema Operativo Linux </w:t>
            </w:r>
            <w:proofErr w:type="spellStart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Centos</w:t>
            </w:r>
            <w:proofErr w:type="spellEnd"/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que incluya CPANEL, Moodle con capacidad de instalación para 300 usuarios concurrentes y 3,000 usuarios anuales, migración de página web, correos institucionales y au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la virtual.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274B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3ECB" w14:textId="09B7FD7A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25,000.00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D5B" w14:textId="4B545C1B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25,000.00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7AF5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25B9C9B2-96684716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ED1B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Ing. Carlos Josué Tirado García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186C" w14:textId="77777777" w:rsidR="00DB2708" w:rsidRPr="001303E1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303E1">
              <w:rPr>
                <w:rFonts w:ascii="Calibri" w:hAnsi="Calibri" w:cs="Calibri"/>
                <w:bCs/>
                <w:sz w:val="16"/>
                <w:szCs w:val="16"/>
              </w:rPr>
              <w:t>Informática</w:t>
            </w:r>
          </w:p>
        </w:tc>
      </w:tr>
      <w:tr w:rsidR="00DB2708" w:rsidRPr="00C347AC" w14:paraId="34B13652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545A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06/12/2022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F61C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9929290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5BEC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TELECOMUNICACIONES DE GUATEMALA, SOCIEDAD ANONIMA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5F14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Plan corporativo de telefonía móvil celular correspondiente al período del 02 de noviembre al 01 de diciembre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3CC9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BF8A" w14:textId="036F1EFB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895.00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E6C7" w14:textId="11A64396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895.00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2B5F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46150D94-2159757698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B581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CF1C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DB2708" w:rsidRPr="00C347AC" w14:paraId="199ADF23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B6C4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06/12/2022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1EA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637672K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7723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CONTRALORIA GENERAL DE CUENTAS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5E59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Habilitación de Hojas movibles para Libro de Control de Cupones de Combustible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2DB6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6D7E" w14:textId="4A10141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55.00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5476" w14:textId="4CAB9FD6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55.00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CF7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Forma 63A 3524376 y recibo número K - 096033859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115E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EA43" w14:textId="77777777" w:rsidR="00DB2708" w:rsidRPr="00C347AC" w:rsidRDefault="00DB2708" w:rsidP="00DB270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</w:tbl>
    <w:p w14:paraId="0FD5F18F" w14:textId="77777777" w:rsidR="00C91E6A" w:rsidRDefault="00C91E6A" w:rsidP="00B41F16">
      <w:pPr>
        <w:rPr>
          <w:b/>
          <w:sz w:val="28"/>
          <w:szCs w:val="28"/>
        </w:rPr>
      </w:pPr>
    </w:p>
    <w:p w14:paraId="1DA0ACEE" w14:textId="77777777" w:rsidR="00CA1875" w:rsidRDefault="00CA1875" w:rsidP="00B41F16">
      <w:pPr>
        <w:rPr>
          <w:b/>
          <w:sz w:val="28"/>
          <w:szCs w:val="28"/>
        </w:rPr>
      </w:pPr>
    </w:p>
    <w:p w14:paraId="3816DFDB" w14:textId="77777777" w:rsidR="00CA1875" w:rsidRDefault="00CA1875" w:rsidP="00B41F16">
      <w:pPr>
        <w:rPr>
          <w:b/>
          <w:sz w:val="28"/>
          <w:szCs w:val="28"/>
        </w:rPr>
      </w:pPr>
    </w:p>
    <w:p w14:paraId="6096B3A4" w14:textId="77777777" w:rsidR="00CA1875" w:rsidRDefault="00CA1875" w:rsidP="00B41F16">
      <w:pPr>
        <w:rPr>
          <w:b/>
          <w:sz w:val="28"/>
          <w:szCs w:val="28"/>
        </w:rPr>
      </w:pPr>
    </w:p>
    <w:p w14:paraId="5254664E" w14:textId="77777777" w:rsidR="00F6424B" w:rsidRDefault="00F6424B" w:rsidP="00B41F16">
      <w:pPr>
        <w:rPr>
          <w:b/>
          <w:sz w:val="28"/>
          <w:szCs w:val="28"/>
        </w:rPr>
      </w:pPr>
    </w:p>
    <w:tbl>
      <w:tblPr>
        <w:tblW w:w="142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5"/>
        <w:gridCol w:w="2159"/>
        <w:gridCol w:w="3096"/>
        <w:gridCol w:w="857"/>
        <w:gridCol w:w="1434"/>
        <w:gridCol w:w="1417"/>
        <w:gridCol w:w="1348"/>
        <w:gridCol w:w="1036"/>
        <w:gridCol w:w="1090"/>
      </w:tblGrid>
      <w:tr w:rsidR="00F6424B" w:rsidRPr="009418EB" w14:paraId="217800AB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608BCA4" w14:textId="77777777" w:rsidR="00F6424B" w:rsidRPr="009418EB" w:rsidRDefault="00F6424B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 DE COMPRA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839A796" w14:textId="77777777" w:rsidR="00F6424B" w:rsidRPr="009418EB" w:rsidRDefault="00F6424B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NIT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6DEEE53" w14:textId="77777777" w:rsidR="00F6424B" w:rsidRPr="009418EB" w:rsidRDefault="00F6424B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PROVEEDOR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69AEE9" w14:textId="77777777" w:rsidR="00F6424B" w:rsidRPr="009418EB" w:rsidRDefault="00F6424B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DESCRIPCION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COMPRA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E67E26E" w14:textId="77777777" w:rsidR="00F6424B" w:rsidRPr="009418EB" w:rsidRDefault="00F6424B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266823D" w14:textId="77777777" w:rsidR="00F6424B" w:rsidRPr="009418EB" w:rsidRDefault="00F6424B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PRECIO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UNITARIO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9F08CC" w14:textId="77777777" w:rsidR="00F6424B" w:rsidRPr="009418EB" w:rsidRDefault="00F6424B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PRECIO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D213B26" w14:textId="77777777" w:rsidR="00F6424B" w:rsidRPr="009418EB" w:rsidRDefault="00F6424B" w:rsidP="002B6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NUMERO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FACTURA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EE704C2" w14:textId="77777777" w:rsidR="00F6424B" w:rsidRPr="009418EB" w:rsidRDefault="00F6424B" w:rsidP="002B6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SOLICITAD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 P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OR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AE6C28" w14:textId="77777777" w:rsidR="00F6424B" w:rsidRPr="009418EB" w:rsidRDefault="00F6424B" w:rsidP="002B6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DIRECCION</w:t>
            </w:r>
          </w:p>
        </w:tc>
      </w:tr>
      <w:tr w:rsidR="00AF6264" w:rsidRPr="00C347AC" w14:paraId="6FB38007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2FC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06/12/2022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E8FE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637672K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443E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CONTRALORIA GENERAL DE CUENTAS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F4FB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Autorización de Hojas movibles para Libro de Control de Cupones de Combustible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480D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1920" w14:textId="4839D31C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55.00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CAF3" w14:textId="490C6498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55.00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C73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Forma 63A 3524377 y recibo número K - 096033860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F41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488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C347AC" w14:paraId="3C1C648D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7897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07/12/2022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0FFF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51410559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8CFE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CAY,GONZALEZ,,ANGEL,ARMANDO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C092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Aire acondicionado; Accesorios: Condensadora y evaporadora; Alimentación: 220 Voltio; Capacidad: 18000 </w:t>
            </w:r>
            <w:proofErr w:type="spellStart"/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btu</w:t>
            </w:r>
            <w:proofErr w:type="spellEnd"/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; Incluye: Control remoto; Tipo: Mini </w:t>
            </w:r>
            <w:proofErr w:type="spellStart"/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split</w:t>
            </w:r>
            <w:proofErr w:type="spellEnd"/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61C8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6BD" w14:textId="5B41AB78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6,800.00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9329" w14:textId="400214E4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6,800.00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612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 7DB6ABFC-3933620183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2C6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65A7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C347AC" w14:paraId="5667CAC7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477F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07/12/2022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78C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38231425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A97B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PAPELERIA ARRIOLA,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A26F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Archivador; Material: Cartón; Tamaño: Oficio;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527E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143" w14:textId="2E944A1A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17.50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F135" w14:textId="2B1C52CB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980.00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607D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7DCC2312-1382695411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53E8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Lic. Julio Alexander </w:t>
            </w:r>
            <w:proofErr w:type="spellStart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Obregon</w:t>
            </w:r>
            <w:proofErr w:type="spellEnd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 Noriega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C37A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C347AC" w14:paraId="08409ED0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B9E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07/12/2022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68BE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38231425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33E4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PAPELERIA ARRIOLA,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76D7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Papel bond; Color: Blanco; Gramaje: 75 Gramos; Tamaño: Carta; Resma 500 Unidad(es)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D4BE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7789" w14:textId="5502691F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49.50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592" w14:textId="683079C9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2,970.00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41B9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7DCC2312-1382695411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2E52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Lic. Julio Alexander </w:t>
            </w:r>
            <w:proofErr w:type="spellStart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Obregon</w:t>
            </w:r>
            <w:proofErr w:type="spellEnd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 Noriega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F101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C347AC" w14:paraId="666CCF4E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5752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07/12/2022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C2C1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38231425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110D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PAPELERIA ARRIOLA,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D646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Masking</w:t>
            </w:r>
            <w:proofErr w:type="spellEnd"/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tape; Ancho: 2 Pulgadas(s); Rollo 25 Yarda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F7E6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FC6F" w14:textId="32BA5F16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  8.00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0BE9" w14:textId="78A4FE89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1,000.00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BE76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7DCC2312-1382695411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A663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Lic. Julio Alexander </w:t>
            </w:r>
            <w:proofErr w:type="spellStart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Obregon</w:t>
            </w:r>
            <w:proofErr w:type="spellEnd"/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 xml:space="preserve"> Noriega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DEA2" w14:textId="77777777" w:rsidR="00AF6264" w:rsidRPr="00C347AC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347AC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FE0AC6" w14:paraId="1D3A1299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1173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E0AC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07/12/2022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57BF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E0AC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38231425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14AD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E0AC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PAPELERIA ARRIOLA,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05F7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FE0AC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Masking</w:t>
            </w:r>
            <w:proofErr w:type="spellEnd"/>
            <w:r w:rsidRPr="00FE0AC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tape; Ancho: 1 Pulgadas(s); Rollo 25 Yarda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BBC2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E0AC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D207" w14:textId="2275CB43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  4.10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1423" w14:textId="0FBD36EA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996.30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4208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E0AC6">
              <w:rPr>
                <w:rFonts w:ascii="Calibri" w:hAnsi="Calibri" w:cs="Calibri"/>
                <w:bCs/>
                <w:sz w:val="16"/>
                <w:szCs w:val="16"/>
              </w:rPr>
              <w:t>7DCC2312-1382695411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F30B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E0AC6">
              <w:rPr>
                <w:rFonts w:ascii="Calibri" w:hAnsi="Calibri" w:cs="Calibri"/>
                <w:bCs/>
                <w:sz w:val="16"/>
                <w:szCs w:val="16"/>
              </w:rPr>
              <w:t xml:space="preserve">Lic. Julio Alexander </w:t>
            </w:r>
            <w:proofErr w:type="spellStart"/>
            <w:r w:rsidRPr="00FE0AC6">
              <w:rPr>
                <w:rFonts w:ascii="Calibri" w:hAnsi="Calibri" w:cs="Calibri"/>
                <w:bCs/>
                <w:sz w:val="16"/>
                <w:szCs w:val="16"/>
              </w:rPr>
              <w:t>Obregon</w:t>
            </w:r>
            <w:proofErr w:type="spellEnd"/>
            <w:r w:rsidRPr="00FE0AC6">
              <w:rPr>
                <w:rFonts w:ascii="Calibri" w:hAnsi="Calibri" w:cs="Calibri"/>
                <w:bCs/>
                <w:sz w:val="16"/>
                <w:szCs w:val="16"/>
              </w:rPr>
              <w:t xml:space="preserve"> Noriega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113" w14:textId="77777777" w:rsidR="00AF6264" w:rsidRPr="00FE0AC6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E0AC6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5B71FD" w14:paraId="017F9FB2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57A1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BE77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3306518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A231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EMPRESA MUNICIPAL DE AGUA DE LA CIUDAD DE GUATEMALA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E5CD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Alcantarillado correspondiente al mes de noviembre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C58F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E1DB" w14:textId="6C438696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78.04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5F69" w14:textId="0AFD212F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78.04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240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7105AEBA-2028752458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3014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D43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5B71FD" w14:paraId="5E542B65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26AA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07AC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3306518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3481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EMPRESA MUNICIPAL DE AGUA DE LA CIUDAD DE GUATEMALA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00F2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Agua potable / Alcantarillado correspondiente al mes de noviembre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3B7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181E" w14:textId="7FDA6AAF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285.91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F90F" w14:textId="054EBFA5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285.91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D33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 xml:space="preserve"> 34C61D59-2059684464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84D2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3737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AF6264" w:rsidRPr="005B71FD" w14:paraId="1545EE5B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A98A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9E4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2329557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6C35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GUAJARDO,CARRASCO,,PABLO,ANTONIO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1B2C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Señal de televisión por cable correspondiente al mes de noviembre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52CE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14A" w14:textId="5510A6AA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185.00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7F4D" w14:textId="15A94BC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185.00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8863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73EF2593-3305459146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1F85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1E30" w14:textId="77777777" w:rsidR="00AF6264" w:rsidRPr="005B71FD" w:rsidRDefault="00AF6264" w:rsidP="00AF626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</w:tbl>
    <w:p w14:paraId="0AE59EC6" w14:textId="77777777" w:rsidR="00F6424B" w:rsidRDefault="00F6424B" w:rsidP="00B41F16">
      <w:pPr>
        <w:rPr>
          <w:b/>
          <w:sz w:val="28"/>
          <w:szCs w:val="28"/>
        </w:rPr>
      </w:pPr>
    </w:p>
    <w:p w14:paraId="107687AD" w14:textId="77777777" w:rsidR="00CA1875" w:rsidRDefault="00CA1875" w:rsidP="00B41F16">
      <w:pPr>
        <w:rPr>
          <w:b/>
          <w:sz w:val="28"/>
          <w:szCs w:val="28"/>
        </w:rPr>
      </w:pPr>
    </w:p>
    <w:p w14:paraId="2E3FBD4F" w14:textId="77777777" w:rsidR="00CA1875" w:rsidRDefault="00CA1875" w:rsidP="00B41F16">
      <w:pPr>
        <w:rPr>
          <w:b/>
          <w:sz w:val="28"/>
          <w:szCs w:val="28"/>
        </w:rPr>
      </w:pPr>
    </w:p>
    <w:p w14:paraId="3C27D4B5" w14:textId="77777777" w:rsidR="00814B98" w:rsidRDefault="00814B98" w:rsidP="00B41F16">
      <w:pPr>
        <w:rPr>
          <w:b/>
          <w:sz w:val="28"/>
          <w:szCs w:val="28"/>
        </w:rPr>
      </w:pPr>
    </w:p>
    <w:p w14:paraId="3729193A" w14:textId="77777777" w:rsidR="00814B98" w:rsidRDefault="00814B98" w:rsidP="00B41F16">
      <w:pPr>
        <w:rPr>
          <w:b/>
          <w:sz w:val="28"/>
          <w:szCs w:val="28"/>
        </w:rPr>
      </w:pPr>
    </w:p>
    <w:p w14:paraId="5E4E41C9" w14:textId="77777777" w:rsidR="00CA1875" w:rsidRDefault="00CA1875" w:rsidP="00B41F16">
      <w:pPr>
        <w:rPr>
          <w:b/>
          <w:sz w:val="28"/>
          <w:szCs w:val="28"/>
        </w:rPr>
      </w:pPr>
    </w:p>
    <w:p w14:paraId="78725BA9" w14:textId="77777777" w:rsidR="00E016F1" w:rsidRDefault="00E016F1" w:rsidP="00B41F16">
      <w:pPr>
        <w:rPr>
          <w:b/>
          <w:sz w:val="28"/>
          <w:szCs w:val="28"/>
        </w:rPr>
      </w:pPr>
    </w:p>
    <w:p w14:paraId="0B7FE329" w14:textId="77777777" w:rsidR="00E016F1" w:rsidRDefault="00E016F1" w:rsidP="00B41F16">
      <w:pPr>
        <w:rPr>
          <w:b/>
          <w:sz w:val="28"/>
          <w:szCs w:val="28"/>
        </w:rPr>
      </w:pPr>
    </w:p>
    <w:tbl>
      <w:tblPr>
        <w:tblW w:w="142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58"/>
        <w:gridCol w:w="2126"/>
        <w:gridCol w:w="3096"/>
        <w:gridCol w:w="857"/>
        <w:gridCol w:w="1434"/>
        <w:gridCol w:w="1417"/>
        <w:gridCol w:w="1348"/>
        <w:gridCol w:w="1036"/>
        <w:gridCol w:w="1090"/>
      </w:tblGrid>
      <w:tr w:rsidR="005B71FD" w:rsidRPr="009418EB" w14:paraId="5278B8EA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53F0AD" w14:textId="77777777" w:rsidR="005B71FD" w:rsidRPr="009418EB" w:rsidRDefault="005B71FD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 DE COMPRA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451795" w14:textId="77777777" w:rsidR="005B71FD" w:rsidRPr="009418EB" w:rsidRDefault="005B71FD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9A676FD" w14:textId="77777777" w:rsidR="005B71FD" w:rsidRPr="009418EB" w:rsidRDefault="005B71FD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PROVEEDOR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22F82CE" w14:textId="77777777" w:rsidR="005B71FD" w:rsidRPr="009418EB" w:rsidRDefault="005B71FD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DESCRIPCION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COMPRA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B9E9D6" w14:textId="77777777" w:rsidR="005B71FD" w:rsidRPr="009418EB" w:rsidRDefault="005B71FD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4C77C9" w14:textId="77777777" w:rsidR="005B71FD" w:rsidRPr="009418EB" w:rsidRDefault="005B71FD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PRECIO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UNITARIO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69C009C" w14:textId="77777777" w:rsidR="005B71FD" w:rsidRPr="009418EB" w:rsidRDefault="005B71FD" w:rsidP="002B6A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PRECIO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D0290D" w14:textId="77777777" w:rsidR="005B71FD" w:rsidRPr="009418EB" w:rsidRDefault="005B71FD" w:rsidP="002B6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NUMERO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FACTURA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1C3C365" w14:textId="77777777" w:rsidR="005B71FD" w:rsidRPr="009418EB" w:rsidRDefault="005B71FD" w:rsidP="002B6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SOLICITAD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 P</w:t>
            </w: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OR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2BD434" w14:textId="77777777" w:rsidR="005B71FD" w:rsidRPr="009418EB" w:rsidRDefault="005B71FD" w:rsidP="002B6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418EB">
              <w:rPr>
                <w:rFonts w:ascii="Calibri" w:hAnsi="Calibri" w:cs="Calibri"/>
                <w:b/>
                <w:bCs/>
                <w:sz w:val="16"/>
                <w:szCs w:val="16"/>
              </w:rPr>
              <w:t>DIRECCION</w:t>
            </w:r>
          </w:p>
        </w:tc>
      </w:tr>
      <w:tr w:rsidR="00BA63FE" w:rsidRPr="005B71FD" w14:paraId="2DCA4780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471E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bookmarkStart w:id="0" w:name="_GoBack" w:colFirst="5" w:colLast="6"/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1700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326445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3150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EMPRESA ELECTRICA DE GUATEMALA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3D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Energía eléctrica correspondiente al período del 07 de noviembre al 08 de diciembre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53E6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6223" w14:textId="4019D2C0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3,856.05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D2C7" w14:textId="381DE3AF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3,856.05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CBB9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A923A143-3402124281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5139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C974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BA63FE" w:rsidRPr="005B71FD" w14:paraId="45CC3497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C39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DD6F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89771125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DA25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SUMINISTROS INFORMATICOS,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89C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Tóner; Código: Cf210a; Color: Negro; Uso: Impresora;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0E1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0817" w14:textId="42AD507D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675.00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0B82" w14:textId="25584856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1,350.00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5A10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713B7422-1190020470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EE82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Ing. Carlos Josué Tirado García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AAC5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Informática</w:t>
            </w:r>
          </w:p>
        </w:tc>
      </w:tr>
      <w:tr w:rsidR="00BA63FE" w:rsidRPr="005B71FD" w14:paraId="4D3B3065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5A59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BD7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89771125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52FA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SUMINISTROS INFORMATICOS,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F950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Tóner; Código: Cf211a; Color: Cian; Uso: Impresora;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709D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2F4B" w14:textId="795E116C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860.00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3E8B" w14:textId="36F47C9B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1,720.00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1C5C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713B7422-1190020471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C24D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Ing. Carlos Josué Tirado García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C563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Informática</w:t>
            </w:r>
          </w:p>
        </w:tc>
      </w:tr>
      <w:tr w:rsidR="00BA63FE" w:rsidRPr="005B71FD" w14:paraId="3D38163D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6CD4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EE90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89771125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D35E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SUMINISTROS INFORMATICOS,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9ACF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Tóner; Código: Cf212a; Color: Amarillo; Uso: Impresora;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D2FD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FAF1" w14:textId="7BAFC316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860.00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D0E2" w14:textId="36537CF4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1,720.00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4612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713B7422-1190020472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DD75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Ing. Carlos Josué Tirado García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ED5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Informática</w:t>
            </w:r>
          </w:p>
        </w:tc>
      </w:tr>
      <w:tr w:rsidR="00BA63FE" w:rsidRPr="005B71FD" w14:paraId="4BB9896D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F93A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0276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89771125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1AEC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SUMINISTROS INFORMATICOS,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9019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Tóner; Código: Cf213a; Color: Magenta; Uso: Impresora;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EA0C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577" w14:textId="1C3568E8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860.00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E88" w14:textId="34AE914B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1,720.00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B3F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713B7422-1190020473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9E7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Ing. Carlos Josué Tirado García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D33D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Informática</w:t>
            </w:r>
          </w:p>
        </w:tc>
      </w:tr>
      <w:tr w:rsidR="00BA63FE" w:rsidRPr="005B71FD" w14:paraId="4804317D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F244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E21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89771125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9FC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SUMINISTROS INFORMATICOS,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6BE8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Tinta; Código: Pg210 </w:t>
            </w:r>
            <w:proofErr w:type="spellStart"/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Xl</w:t>
            </w:r>
            <w:proofErr w:type="spellEnd"/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; Color: Negro; Uso: Impresora;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886F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EC68" w14:textId="7262FCA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230.00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22B3" w14:textId="05559ECC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1,380.00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3D4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713B7422-1190020474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F6CD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Ing. Carlos Josué Tirado García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573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Informática</w:t>
            </w:r>
          </w:p>
        </w:tc>
      </w:tr>
      <w:tr w:rsidR="00BA63FE" w:rsidRPr="005B71FD" w14:paraId="110F42DD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18C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08/12/2022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FB39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89771125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880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SUMINISTROS INFORMATICOS,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237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Tinta; Código: Cl211 </w:t>
            </w:r>
            <w:proofErr w:type="spellStart"/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Xl</w:t>
            </w:r>
            <w:proofErr w:type="spellEnd"/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; Color: Tricolor; Uso: Impresora;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6F44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6422" w14:textId="30796E53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280.00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3CA" w14:textId="7BF6A2BE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1,680.00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048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713B7422-1190020475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F8E6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Ing. Carlos Josué Tirado García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766E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Informática</w:t>
            </w:r>
          </w:p>
        </w:tc>
      </w:tr>
      <w:tr w:rsidR="00BA63FE" w:rsidRPr="005B71FD" w14:paraId="0FD0EA07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D727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12/12/2022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5D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3736598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5F5C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INDUSTRIAS DE LA RIVA SOCIEDAD ANONIMA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2D3A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Botón insignia; Diámetro: 25 Milímetro; Material: Aleación de metales con baño de oro de 23 </w:t>
            </w:r>
            <w:proofErr w:type="spellStart"/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kilates</w:t>
            </w:r>
            <w:proofErr w:type="spellEnd"/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; Unidad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FDFB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8663" w14:textId="6A4A3F28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131.00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55B7" w14:textId="05530059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4,585.00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0779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636BE22C-1495878458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9D6C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MSC. José W. Marroquín  J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2AB9" w14:textId="77777777" w:rsidR="00BA63FE" w:rsidRPr="005B71FD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B71FD">
              <w:rPr>
                <w:rFonts w:ascii="Calibri" w:hAnsi="Calibri" w:cs="Calibri"/>
                <w:bCs/>
                <w:sz w:val="16"/>
                <w:szCs w:val="16"/>
              </w:rPr>
              <w:t>Académica</w:t>
            </w:r>
          </w:p>
        </w:tc>
      </w:tr>
      <w:tr w:rsidR="00BA63FE" w:rsidRPr="002705D3" w14:paraId="4EFADF26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6B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13/12/2022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567C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2329557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B50D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GUAJARDO,CARRASCO,,PABLO,ANTONIO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A40A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Señal de televisión por cable correspondiente al mes de diciembre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F830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1A22" w14:textId="4652F9AC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185.00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7C3E" w14:textId="74CA7816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185.00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3F6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>F48D90C2-231686566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2B40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09A5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tr w:rsidR="00BA63FE" w:rsidRPr="002705D3" w14:paraId="634E0321" w14:textId="77777777" w:rsidTr="00574AB6">
        <w:trPr>
          <w:trHeight w:val="4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757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13/12/2022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929C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18112420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58BD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MARMOL,,,ALFREDO,ORLANDO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4457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Extracción de basura correspondiente al mes de diciembre de 2022.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D35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80FC" w14:textId="11455F00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  60.00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F826" w14:textId="796A122B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Q                   60.00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90E9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>1E12D016-1616070980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22F3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 xml:space="preserve">Ing. Juan Carlos Lemus </w:t>
            </w:r>
            <w:proofErr w:type="spellStart"/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>Zelada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71C3" w14:textId="77777777" w:rsidR="00BA63FE" w:rsidRPr="002705D3" w:rsidRDefault="00BA63FE" w:rsidP="00BA63F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705D3">
              <w:rPr>
                <w:rFonts w:ascii="Calibri" w:hAnsi="Calibri" w:cs="Calibri"/>
                <w:bCs/>
                <w:sz w:val="16"/>
                <w:szCs w:val="16"/>
              </w:rPr>
              <w:t>Administrativa y Financiera</w:t>
            </w:r>
          </w:p>
        </w:tc>
      </w:tr>
      <w:bookmarkEnd w:id="0"/>
    </w:tbl>
    <w:p w14:paraId="0DEF4B12" w14:textId="77777777" w:rsidR="00E016F1" w:rsidRDefault="00E016F1" w:rsidP="00B41F16">
      <w:pPr>
        <w:rPr>
          <w:b/>
          <w:sz w:val="28"/>
          <w:szCs w:val="28"/>
        </w:rPr>
      </w:pPr>
    </w:p>
    <w:p w14:paraId="4C999321" w14:textId="77777777" w:rsidR="00E016F1" w:rsidRDefault="00E016F1" w:rsidP="00B41F16">
      <w:pPr>
        <w:rPr>
          <w:b/>
          <w:sz w:val="28"/>
          <w:szCs w:val="28"/>
        </w:rPr>
      </w:pPr>
    </w:p>
    <w:p w14:paraId="4781E4F5" w14:textId="77777777" w:rsidR="00E016F1" w:rsidRDefault="00E016F1" w:rsidP="00B41F16">
      <w:pPr>
        <w:rPr>
          <w:b/>
          <w:sz w:val="28"/>
          <w:szCs w:val="28"/>
        </w:rPr>
      </w:pPr>
    </w:p>
    <w:p w14:paraId="4DAC4474" w14:textId="77777777" w:rsidR="00664442" w:rsidRDefault="00664442" w:rsidP="00B41F16">
      <w:pPr>
        <w:rPr>
          <w:b/>
          <w:sz w:val="28"/>
          <w:szCs w:val="28"/>
        </w:rPr>
      </w:pPr>
    </w:p>
    <w:p w14:paraId="64CAFD8B" w14:textId="77777777" w:rsidR="00664442" w:rsidRDefault="00664442" w:rsidP="00B41F16">
      <w:pPr>
        <w:rPr>
          <w:b/>
          <w:sz w:val="28"/>
          <w:szCs w:val="28"/>
        </w:rPr>
      </w:pPr>
    </w:p>
    <w:p w14:paraId="5A6DA173" w14:textId="77777777" w:rsidR="00664442" w:rsidRDefault="00664442" w:rsidP="00B41F16">
      <w:pPr>
        <w:rPr>
          <w:b/>
          <w:sz w:val="28"/>
          <w:szCs w:val="28"/>
        </w:rPr>
      </w:pPr>
    </w:p>
    <w:p w14:paraId="13B8288F" w14:textId="47B58564" w:rsidR="00DA45C1" w:rsidRDefault="00DA45C1" w:rsidP="00B41F16">
      <w:pPr>
        <w:rPr>
          <w:b/>
          <w:sz w:val="28"/>
          <w:szCs w:val="28"/>
        </w:rPr>
      </w:pPr>
    </w:p>
    <w:sectPr w:rsidR="00DA45C1" w:rsidSect="00C67AB0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C01DE" w14:textId="77777777" w:rsidR="00CC7274" w:rsidRDefault="00CC7274">
      <w:r>
        <w:separator/>
      </w:r>
    </w:p>
  </w:endnote>
  <w:endnote w:type="continuationSeparator" w:id="0">
    <w:p w14:paraId="23A7496C" w14:textId="77777777" w:rsidR="00CC7274" w:rsidRDefault="00CC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26BFE" w14:textId="77777777" w:rsidR="00462C22" w:rsidRDefault="00462C22" w:rsidP="00D212B4">
    <w:pPr>
      <w:pStyle w:val="Piedepgina"/>
      <w:tabs>
        <w:tab w:val="clear" w:pos="4419"/>
        <w:tab w:val="clear" w:pos="8838"/>
        <w:tab w:val="left" w:pos="3225"/>
      </w:tabs>
    </w:pP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262E4349" wp14:editId="57D8033C">
          <wp:simplePos x="0" y="0"/>
          <wp:positionH relativeFrom="column">
            <wp:posOffset>3019425</wp:posOffset>
          </wp:positionH>
          <wp:positionV relativeFrom="paragraph">
            <wp:posOffset>5080</wp:posOffset>
          </wp:positionV>
          <wp:extent cx="2945765" cy="647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7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15010C16" wp14:editId="6439620F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913547" cy="600075"/>
          <wp:effectExtent l="0" t="0" r="127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54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655AD8A" w14:textId="77777777" w:rsidR="00462C22" w:rsidRDefault="00462C22" w:rsidP="00D212B4">
    <w:pPr>
      <w:pStyle w:val="Piedepgina"/>
      <w:tabs>
        <w:tab w:val="clear" w:pos="4419"/>
        <w:tab w:val="clear" w:pos="8838"/>
        <w:tab w:val="left" w:pos="68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9B93D" w14:textId="77777777" w:rsidR="00CC7274" w:rsidRDefault="00CC7274">
      <w:r>
        <w:separator/>
      </w:r>
    </w:p>
  </w:footnote>
  <w:footnote w:type="continuationSeparator" w:id="0">
    <w:p w14:paraId="1F76A874" w14:textId="77777777" w:rsidR="00CC7274" w:rsidRDefault="00CC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904608"/>
      <w:docPartObj>
        <w:docPartGallery w:val="Page Numbers (Top of Page)"/>
        <w:docPartUnique/>
      </w:docPartObj>
    </w:sdtPr>
    <w:sdtEndPr/>
    <w:sdtContent>
      <w:p w14:paraId="0863F516" w14:textId="7E5BB42E" w:rsidR="00462C22" w:rsidRDefault="00462C22">
        <w:pPr>
          <w:pStyle w:val="Encabezado"/>
          <w:jc w:val="right"/>
        </w:pPr>
        <w:r w:rsidRPr="000E17FA">
          <w:rPr>
            <w:noProof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2C868C" wp14:editId="63329295">
              <wp:simplePos x="0" y="0"/>
              <wp:positionH relativeFrom="page">
                <wp:align>center</wp:align>
              </wp:positionH>
              <wp:positionV relativeFrom="paragraph">
                <wp:posOffset>-328930</wp:posOffset>
              </wp:positionV>
              <wp:extent cx="1052830" cy="950595"/>
              <wp:effectExtent l="0" t="0" r="0" b="1905"/>
              <wp:wrapNone/>
              <wp:docPr id="1" name="Imagen 1" descr="C:\Users\cdomiguez\Pictures\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domiguez\Pictures\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283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63FE" w:rsidRPr="00BA63FE">
          <w:rPr>
            <w:noProof/>
            <w:lang w:val="es-ES"/>
          </w:rPr>
          <w:t>2</w:t>
        </w:r>
        <w:r>
          <w:fldChar w:fldCharType="end"/>
        </w:r>
        <w:r w:rsidR="002705D3">
          <w:t>/3</w:t>
        </w:r>
      </w:p>
    </w:sdtContent>
  </w:sdt>
  <w:p w14:paraId="7DBDFA78" w14:textId="77777777" w:rsidR="00462C22" w:rsidRDefault="00462C22" w:rsidP="00087E24">
    <w:pPr>
      <w:pStyle w:val="Encabezado"/>
      <w:tabs>
        <w:tab w:val="clear" w:pos="4419"/>
        <w:tab w:val="clear" w:pos="8838"/>
        <w:tab w:val="left" w:pos="582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8C"/>
    <w:rsid w:val="0001626F"/>
    <w:rsid w:val="00017199"/>
    <w:rsid w:val="00024AB5"/>
    <w:rsid w:val="00025DBE"/>
    <w:rsid w:val="00030E70"/>
    <w:rsid w:val="00031DAB"/>
    <w:rsid w:val="0003430B"/>
    <w:rsid w:val="00045CE6"/>
    <w:rsid w:val="0004715C"/>
    <w:rsid w:val="0004732F"/>
    <w:rsid w:val="00055CD7"/>
    <w:rsid w:val="000566CD"/>
    <w:rsid w:val="00056C71"/>
    <w:rsid w:val="00061DD8"/>
    <w:rsid w:val="00063F70"/>
    <w:rsid w:val="00065EB9"/>
    <w:rsid w:val="000718B3"/>
    <w:rsid w:val="000750C8"/>
    <w:rsid w:val="000870B3"/>
    <w:rsid w:val="00087E24"/>
    <w:rsid w:val="00092830"/>
    <w:rsid w:val="00097D52"/>
    <w:rsid w:val="000A398C"/>
    <w:rsid w:val="000B198C"/>
    <w:rsid w:val="000C4DDC"/>
    <w:rsid w:val="000C695F"/>
    <w:rsid w:val="000D1EFB"/>
    <w:rsid w:val="000E0766"/>
    <w:rsid w:val="000E1DE3"/>
    <w:rsid w:val="000E242F"/>
    <w:rsid w:val="000E78A6"/>
    <w:rsid w:val="000E7ABF"/>
    <w:rsid w:val="000F2AAE"/>
    <w:rsid w:val="000F551B"/>
    <w:rsid w:val="0010500C"/>
    <w:rsid w:val="001101DE"/>
    <w:rsid w:val="00115217"/>
    <w:rsid w:val="001268CD"/>
    <w:rsid w:val="00126B40"/>
    <w:rsid w:val="001303E1"/>
    <w:rsid w:val="0014743D"/>
    <w:rsid w:val="00154398"/>
    <w:rsid w:val="001555C3"/>
    <w:rsid w:val="00165B23"/>
    <w:rsid w:val="00167B25"/>
    <w:rsid w:val="00182D87"/>
    <w:rsid w:val="00191317"/>
    <w:rsid w:val="00191D5B"/>
    <w:rsid w:val="001959CD"/>
    <w:rsid w:val="001A3F12"/>
    <w:rsid w:val="001B1383"/>
    <w:rsid w:val="001B2272"/>
    <w:rsid w:val="001C170C"/>
    <w:rsid w:val="001C1844"/>
    <w:rsid w:val="001C5547"/>
    <w:rsid w:val="001D2A9A"/>
    <w:rsid w:val="001D6ACC"/>
    <w:rsid w:val="001E092C"/>
    <w:rsid w:val="001E30AD"/>
    <w:rsid w:val="001E537E"/>
    <w:rsid w:val="001E5600"/>
    <w:rsid w:val="00204259"/>
    <w:rsid w:val="00204BD8"/>
    <w:rsid w:val="00211459"/>
    <w:rsid w:val="00212AFD"/>
    <w:rsid w:val="0022093B"/>
    <w:rsid w:val="002259A8"/>
    <w:rsid w:val="00230887"/>
    <w:rsid w:val="00230AFB"/>
    <w:rsid w:val="00240CB0"/>
    <w:rsid w:val="0024213E"/>
    <w:rsid w:val="002427AC"/>
    <w:rsid w:val="00243534"/>
    <w:rsid w:val="00247802"/>
    <w:rsid w:val="002705D3"/>
    <w:rsid w:val="00270AA6"/>
    <w:rsid w:val="00274544"/>
    <w:rsid w:val="00283B7A"/>
    <w:rsid w:val="00286566"/>
    <w:rsid w:val="002878B8"/>
    <w:rsid w:val="002878D1"/>
    <w:rsid w:val="00295E6B"/>
    <w:rsid w:val="00297CBE"/>
    <w:rsid w:val="002A18A6"/>
    <w:rsid w:val="002A68CD"/>
    <w:rsid w:val="002A7ED8"/>
    <w:rsid w:val="002B6442"/>
    <w:rsid w:val="002B752F"/>
    <w:rsid w:val="002C51BB"/>
    <w:rsid w:val="002D4EF2"/>
    <w:rsid w:val="002E2847"/>
    <w:rsid w:val="002F0637"/>
    <w:rsid w:val="00300F20"/>
    <w:rsid w:val="00306D14"/>
    <w:rsid w:val="00310EB0"/>
    <w:rsid w:val="00310FF0"/>
    <w:rsid w:val="00312A2B"/>
    <w:rsid w:val="00314AE3"/>
    <w:rsid w:val="00332664"/>
    <w:rsid w:val="0033562E"/>
    <w:rsid w:val="00336276"/>
    <w:rsid w:val="00340591"/>
    <w:rsid w:val="00340B83"/>
    <w:rsid w:val="00347B52"/>
    <w:rsid w:val="00347ECA"/>
    <w:rsid w:val="003516A9"/>
    <w:rsid w:val="00366536"/>
    <w:rsid w:val="00367C7B"/>
    <w:rsid w:val="00370937"/>
    <w:rsid w:val="003734E9"/>
    <w:rsid w:val="003751EA"/>
    <w:rsid w:val="003A522A"/>
    <w:rsid w:val="003C026D"/>
    <w:rsid w:val="003C1501"/>
    <w:rsid w:val="003C5AB9"/>
    <w:rsid w:val="003D797D"/>
    <w:rsid w:val="003E1670"/>
    <w:rsid w:val="003E5CD7"/>
    <w:rsid w:val="003F1BB6"/>
    <w:rsid w:val="003F2C1F"/>
    <w:rsid w:val="003F345B"/>
    <w:rsid w:val="00400FCA"/>
    <w:rsid w:val="004032B7"/>
    <w:rsid w:val="004055E5"/>
    <w:rsid w:val="00406CED"/>
    <w:rsid w:val="00406D59"/>
    <w:rsid w:val="00410519"/>
    <w:rsid w:val="00422189"/>
    <w:rsid w:val="00425311"/>
    <w:rsid w:val="00434982"/>
    <w:rsid w:val="00437599"/>
    <w:rsid w:val="00446655"/>
    <w:rsid w:val="0045308D"/>
    <w:rsid w:val="0045475D"/>
    <w:rsid w:val="00462C22"/>
    <w:rsid w:val="00464A09"/>
    <w:rsid w:val="00464D8C"/>
    <w:rsid w:val="004779C5"/>
    <w:rsid w:val="00484A05"/>
    <w:rsid w:val="00486B96"/>
    <w:rsid w:val="00496C3E"/>
    <w:rsid w:val="004A4506"/>
    <w:rsid w:val="004A631B"/>
    <w:rsid w:val="004B124B"/>
    <w:rsid w:val="004B2BA5"/>
    <w:rsid w:val="004B7AFD"/>
    <w:rsid w:val="004C6F0B"/>
    <w:rsid w:val="004D0321"/>
    <w:rsid w:val="004D1256"/>
    <w:rsid w:val="004D47CA"/>
    <w:rsid w:val="004D4F3F"/>
    <w:rsid w:val="004E0935"/>
    <w:rsid w:val="004F0960"/>
    <w:rsid w:val="004F638E"/>
    <w:rsid w:val="00501EFB"/>
    <w:rsid w:val="0050584D"/>
    <w:rsid w:val="00515C3A"/>
    <w:rsid w:val="00517A11"/>
    <w:rsid w:val="005234BA"/>
    <w:rsid w:val="005236E9"/>
    <w:rsid w:val="00526A9D"/>
    <w:rsid w:val="00527E8A"/>
    <w:rsid w:val="00541E9A"/>
    <w:rsid w:val="00547C22"/>
    <w:rsid w:val="00562125"/>
    <w:rsid w:val="00574AB6"/>
    <w:rsid w:val="00580438"/>
    <w:rsid w:val="00581D7C"/>
    <w:rsid w:val="005865AB"/>
    <w:rsid w:val="0059522C"/>
    <w:rsid w:val="005A1C55"/>
    <w:rsid w:val="005A6FF0"/>
    <w:rsid w:val="005A7764"/>
    <w:rsid w:val="005B1766"/>
    <w:rsid w:val="005B49A5"/>
    <w:rsid w:val="005B71FD"/>
    <w:rsid w:val="005C2316"/>
    <w:rsid w:val="005C3096"/>
    <w:rsid w:val="005C5C1B"/>
    <w:rsid w:val="005E0224"/>
    <w:rsid w:val="005F5D39"/>
    <w:rsid w:val="0060191D"/>
    <w:rsid w:val="00602DBF"/>
    <w:rsid w:val="00604DC3"/>
    <w:rsid w:val="00612ADA"/>
    <w:rsid w:val="006130BB"/>
    <w:rsid w:val="00613620"/>
    <w:rsid w:val="00637806"/>
    <w:rsid w:val="0064174F"/>
    <w:rsid w:val="006448F0"/>
    <w:rsid w:val="00645033"/>
    <w:rsid w:val="006534B1"/>
    <w:rsid w:val="006604E3"/>
    <w:rsid w:val="00663246"/>
    <w:rsid w:val="00664442"/>
    <w:rsid w:val="0066683F"/>
    <w:rsid w:val="0067784B"/>
    <w:rsid w:val="00683465"/>
    <w:rsid w:val="006855F0"/>
    <w:rsid w:val="00694BD9"/>
    <w:rsid w:val="006A489F"/>
    <w:rsid w:val="006A73AF"/>
    <w:rsid w:val="006B3777"/>
    <w:rsid w:val="006B5919"/>
    <w:rsid w:val="006B642D"/>
    <w:rsid w:val="006C2C92"/>
    <w:rsid w:val="006D4CC6"/>
    <w:rsid w:val="006D5286"/>
    <w:rsid w:val="006E614C"/>
    <w:rsid w:val="006E6696"/>
    <w:rsid w:val="006F375F"/>
    <w:rsid w:val="0070466F"/>
    <w:rsid w:val="00717688"/>
    <w:rsid w:val="00721CEA"/>
    <w:rsid w:val="00723A61"/>
    <w:rsid w:val="007254F8"/>
    <w:rsid w:val="0072574B"/>
    <w:rsid w:val="00733841"/>
    <w:rsid w:val="00735371"/>
    <w:rsid w:val="0074352D"/>
    <w:rsid w:val="00744113"/>
    <w:rsid w:val="0075477E"/>
    <w:rsid w:val="00755E70"/>
    <w:rsid w:val="00757CC5"/>
    <w:rsid w:val="00763D3D"/>
    <w:rsid w:val="00764254"/>
    <w:rsid w:val="00766BEF"/>
    <w:rsid w:val="00767F6B"/>
    <w:rsid w:val="00773ED8"/>
    <w:rsid w:val="00775D59"/>
    <w:rsid w:val="00784E8E"/>
    <w:rsid w:val="00797046"/>
    <w:rsid w:val="007A144F"/>
    <w:rsid w:val="007A29A9"/>
    <w:rsid w:val="007A383E"/>
    <w:rsid w:val="007A3983"/>
    <w:rsid w:val="007B0A92"/>
    <w:rsid w:val="007C0368"/>
    <w:rsid w:val="007C21C9"/>
    <w:rsid w:val="007C347D"/>
    <w:rsid w:val="007D35B3"/>
    <w:rsid w:val="007D6ED5"/>
    <w:rsid w:val="007E1948"/>
    <w:rsid w:val="007F08A9"/>
    <w:rsid w:val="007F3E02"/>
    <w:rsid w:val="007F67FB"/>
    <w:rsid w:val="00801F95"/>
    <w:rsid w:val="008043D7"/>
    <w:rsid w:val="008044BC"/>
    <w:rsid w:val="00814B98"/>
    <w:rsid w:val="00817A6D"/>
    <w:rsid w:val="00820066"/>
    <w:rsid w:val="00831485"/>
    <w:rsid w:val="008340FD"/>
    <w:rsid w:val="00850D3E"/>
    <w:rsid w:val="00852FED"/>
    <w:rsid w:val="00856085"/>
    <w:rsid w:val="00856E98"/>
    <w:rsid w:val="00862318"/>
    <w:rsid w:val="00862E50"/>
    <w:rsid w:val="00863CB6"/>
    <w:rsid w:val="00867264"/>
    <w:rsid w:val="00874676"/>
    <w:rsid w:val="008760A6"/>
    <w:rsid w:val="008800C8"/>
    <w:rsid w:val="00880BB0"/>
    <w:rsid w:val="008843AD"/>
    <w:rsid w:val="008843D9"/>
    <w:rsid w:val="008918EE"/>
    <w:rsid w:val="00891A54"/>
    <w:rsid w:val="0089435B"/>
    <w:rsid w:val="008A4F96"/>
    <w:rsid w:val="008B0615"/>
    <w:rsid w:val="008B5804"/>
    <w:rsid w:val="008B5E5E"/>
    <w:rsid w:val="008B5F97"/>
    <w:rsid w:val="008C513B"/>
    <w:rsid w:val="008C7410"/>
    <w:rsid w:val="008D3D6F"/>
    <w:rsid w:val="008D48B6"/>
    <w:rsid w:val="008E58DC"/>
    <w:rsid w:val="008F0F46"/>
    <w:rsid w:val="00902507"/>
    <w:rsid w:val="009075D9"/>
    <w:rsid w:val="009129F2"/>
    <w:rsid w:val="0091475F"/>
    <w:rsid w:val="0094180A"/>
    <w:rsid w:val="009418EB"/>
    <w:rsid w:val="0094314E"/>
    <w:rsid w:val="00945589"/>
    <w:rsid w:val="00945ED0"/>
    <w:rsid w:val="009500DA"/>
    <w:rsid w:val="00953863"/>
    <w:rsid w:val="00960E25"/>
    <w:rsid w:val="0096611A"/>
    <w:rsid w:val="00966346"/>
    <w:rsid w:val="009664DA"/>
    <w:rsid w:val="0097186B"/>
    <w:rsid w:val="00971A35"/>
    <w:rsid w:val="00971D42"/>
    <w:rsid w:val="00975D65"/>
    <w:rsid w:val="00976C66"/>
    <w:rsid w:val="00982CA4"/>
    <w:rsid w:val="00983D84"/>
    <w:rsid w:val="00992E76"/>
    <w:rsid w:val="00996E1B"/>
    <w:rsid w:val="009C26CE"/>
    <w:rsid w:val="009C6CE6"/>
    <w:rsid w:val="009C70FB"/>
    <w:rsid w:val="009D0E49"/>
    <w:rsid w:val="009D554D"/>
    <w:rsid w:val="00A05752"/>
    <w:rsid w:val="00A06048"/>
    <w:rsid w:val="00A10D5B"/>
    <w:rsid w:val="00A14AD8"/>
    <w:rsid w:val="00A211FC"/>
    <w:rsid w:val="00A30D9F"/>
    <w:rsid w:val="00A3501F"/>
    <w:rsid w:val="00A36590"/>
    <w:rsid w:val="00A41E21"/>
    <w:rsid w:val="00A41FED"/>
    <w:rsid w:val="00A51FC6"/>
    <w:rsid w:val="00A545FC"/>
    <w:rsid w:val="00A56691"/>
    <w:rsid w:val="00A63F05"/>
    <w:rsid w:val="00A6459B"/>
    <w:rsid w:val="00A648C7"/>
    <w:rsid w:val="00A704EB"/>
    <w:rsid w:val="00A71D6E"/>
    <w:rsid w:val="00A73194"/>
    <w:rsid w:val="00A964CF"/>
    <w:rsid w:val="00AA1B60"/>
    <w:rsid w:val="00AA5CB8"/>
    <w:rsid w:val="00AB3146"/>
    <w:rsid w:val="00AC56A4"/>
    <w:rsid w:val="00AC769D"/>
    <w:rsid w:val="00AD0219"/>
    <w:rsid w:val="00AD14A3"/>
    <w:rsid w:val="00AE1699"/>
    <w:rsid w:val="00AF16BF"/>
    <w:rsid w:val="00AF6264"/>
    <w:rsid w:val="00AF6AE1"/>
    <w:rsid w:val="00B075E7"/>
    <w:rsid w:val="00B23F7F"/>
    <w:rsid w:val="00B327C0"/>
    <w:rsid w:val="00B3634C"/>
    <w:rsid w:val="00B364DC"/>
    <w:rsid w:val="00B41F16"/>
    <w:rsid w:val="00B509B7"/>
    <w:rsid w:val="00B50B17"/>
    <w:rsid w:val="00B67BA4"/>
    <w:rsid w:val="00B72927"/>
    <w:rsid w:val="00B7700C"/>
    <w:rsid w:val="00B86C45"/>
    <w:rsid w:val="00B93A52"/>
    <w:rsid w:val="00B94941"/>
    <w:rsid w:val="00B96CA2"/>
    <w:rsid w:val="00BA509B"/>
    <w:rsid w:val="00BA63FE"/>
    <w:rsid w:val="00BA6681"/>
    <w:rsid w:val="00BB30CE"/>
    <w:rsid w:val="00BB4A95"/>
    <w:rsid w:val="00BB5FF5"/>
    <w:rsid w:val="00BB621D"/>
    <w:rsid w:val="00BC058A"/>
    <w:rsid w:val="00BC1E1B"/>
    <w:rsid w:val="00BC5783"/>
    <w:rsid w:val="00BE004A"/>
    <w:rsid w:val="00BE3BC9"/>
    <w:rsid w:val="00BE5A78"/>
    <w:rsid w:val="00BE62B0"/>
    <w:rsid w:val="00BE6AF2"/>
    <w:rsid w:val="00BF3DD1"/>
    <w:rsid w:val="00C068EB"/>
    <w:rsid w:val="00C15DB6"/>
    <w:rsid w:val="00C1700B"/>
    <w:rsid w:val="00C17A3F"/>
    <w:rsid w:val="00C23008"/>
    <w:rsid w:val="00C31E48"/>
    <w:rsid w:val="00C32960"/>
    <w:rsid w:val="00C347AC"/>
    <w:rsid w:val="00C34C86"/>
    <w:rsid w:val="00C36EBF"/>
    <w:rsid w:val="00C3712B"/>
    <w:rsid w:val="00C40FDD"/>
    <w:rsid w:val="00C44306"/>
    <w:rsid w:val="00C50C88"/>
    <w:rsid w:val="00C576B3"/>
    <w:rsid w:val="00C67AB0"/>
    <w:rsid w:val="00C74B7C"/>
    <w:rsid w:val="00C80730"/>
    <w:rsid w:val="00C81C55"/>
    <w:rsid w:val="00C83A49"/>
    <w:rsid w:val="00C91E5A"/>
    <w:rsid w:val="00C91E6A"/>
    <w:rsid w:val="00C937FD"/>
    <w:rsid w:val="00C93F23"/>
    <w:rsid w:val="00CA1697"/>
    <w:rsid w:val="00CA1875"/>
    <w:rsid w:val="00CA49E4"/>
    <w:rsid w:val="00CA6FAA"/>
    <w:rsid w:val="00CC7274"/>
    <w:rsid w:val="00CC7691"/>
    <w:rsid w:val="00CD77DA"/>
    <w:rsid w:val="00CE16A2"/>
    <w:rsid w:val="00CE33C0"/>
    <w:rsid w:val="00CE47D9"/>
    <w:rsid w:val="00CE58C5"/>
    <w:rsid w:val="00CE64AD"/>
    <w:rsid w:val="00CF57CE"/>
    <w:rsid w:val="00D00E46"/>
    <w:rsid w:val="00D12ABB"/>
    <w:rsid w:val="00D212B4"/>
    <w:rsid w:val="00D23374"/>
    <w:rsid w:val="00D31744"/>
    <w:rsid w:val="00D420B0"/>
    <w:rsid w:val="00D44E17"/>
    <w:rsid w:val="00D459BB"/>
    <w:rsid w:val="00D67040"/>
    <w:rsid w:val="00D67FBF"/>
    <w:rsid w:val="00D706D6"/>
    <w:rsid w:val="00D7233E"/>
    <w:rsid w:val="00D72B4B"/>
    <w:rsid w:val="00D7664F"/>
    <w:rsid w:val="00D84D31"/>
    <w:rsid w:val="00D86851"/>
    <w:rsid w:val="00D93806"/>
    <w:rsid w:val="00D93AFE"/>
    <w:rsid w:val="00DA30E8"/>
    <w:rsid w:val="00DA45C1"/>
    <w:rsid w:val="00DB2708"/>
    <w:rsid w:val="00DC1496"/>
    <w:rsid w:val="00DC3134"/>
    <w:rsid w:val="00DC3BE6"/>
    <w:rsid w:val="00DC4349"/>
    <w:rsid w:val="00DC4C69"/>
    <w:rsid w:val="00DC560B"/>
    <w:rsid w:val="00DC5ACB"/>
    <w:rsid w:val="00DD338F"/>
    <w:rsid w:val="00DD6117"/>
    <w:rsid w:val="00DD7463"/>
    <w:rsid w:val="00E016F1"/>
    <w:rsid w:val="00E11321"/>
    <w:rsid w:val="00E13ECB"/>
    <w:rsid w:val="00E27FB1"/>
    <w:rsid w:val="00E42FAC"/>
    <w:rsid w:val="00E501D5"/>
    <w:rsid w:val="00E5048F"/>
    <w:rsid w:val="00E522B0"/>
    <w:rsid w:val="00E57FD5"/>
    <w:rsid w:val="00E62870"/>
    <w:rsid w:val="00E83DA0"/>
    <w:rsid w:val="00E90197"/>
    <w:rsid w:val="00E9067A"/>
    <w:rsid w:val="00E936F8"/>
    <w:rsid w:val="00E94962"/>
    <w:rsid w:val="00EA39CE"/>
    <w:rsid w:val="00EA3E65"/>
    <w:rsid w:val="00EA4762"/>
    <w:rsid w:val="00EA5DDF"/>
    <w:rsid w:val="00EB433F"/>
    <w:rsid w:val="00EC0D68"/>
    <w:rsid w:val="00EC1416"/>
    <w:rsid w:val="00EC32AD"/>
    <w:rsid w:val="00EC4083"/>
    <w:rsid w:val="00ED25B7"/>
    <w:rsid w:val="00ED6D79"/>
    <w:rsid w:val="00ED7D5A"/>
    <w:rsid w:val="00EF609C"/>
    <w:rsid w:val="00EF6446"/>
    <w:rsid w:val="00EF729D"/>
    <w:rsid w:val="00F0040D"/>
    <w:rsid w:val="00F06A3B"/>
    <w:rsid w:val="00F119DF"/>
    <w:rsid w:val="00F120C5"/>
    <w:rsid w:val="00F15F37"/>
    <w:rsid w:val="00F209CB"/>
    <w:rsid w:val="00F21303"/>
    <w:rsid w:val="00F2190A"/>
    <w:rsid w:val="00F21EE0"/>
    <w:rsid w:val="00F2351D"/>
    <w:rsid w:val="00F23CB5"/>
    <w:rsid w:val="00F31D27"/>
    <w:rsid w:val="00F4260F"/>
    <w:rsid w:val="00F44786"/>
    <w:rsid w:val="00F4616C"/>
    <w:rsid w:val="00F46634"/>
    <w:rsid w:val="00F47DA1"/>
    <w:rsid w:val="00F50095"/>
    <w:rsid w:val="00F569DE"/>
    <w:rsid w:val="00F6424B"/>
    <w:rsid w:val="00F6465A"/>
    <w:rsid w:val="00F66933"/>
    <w:rsid w:val="00F76848"/>
    <w:rsid w:val="00F808E8"/>
    <w:rsid w:val="00F85044"/>
    <w:rsid w:val="00F85EA2"/>
    <w:rsid w:val="00FA1529"/>
    <w:rsid w:val="00FA7B31"/>
    <w:rsid w:val="00FB0ECA"/>
    <w:rsid w:val="00FB2F9B"/>
    <w:rsid w:val="00FE0AC6"/>
    <w:rsid w:val="00FE3477"/>
    <w:rsid w:val="00FE52D9"/>
    <w:rsid w:val="00FF2AE5"/>
    <w:rsid w:val="00FF6C8B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15C78"/>
  <w15:chartTrackingRefBased/>
  <w15:docId w15:val="{723FEC6A-556F-44D7-B061-F12F787F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8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98C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0B198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0B198C"/>
    <w:rPr>
      <w:rFonts w:ascii="Calibri" w:eastAsia="Times New Roman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B198C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B1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98C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9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3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63E1-AFAE-4196-AB48-53F0CF67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cdomiguez</dc:creator>
  <cp:keywords/>
  <dc:description/>
  <cp:lastModifiedBy>mterreaux</cp:lastModifiedBy>
  <cp:revision>10</cp:revision>
  <cp:lastPrinted>2022-12-29T19:53:00Z</cp:lastPrinted>
  <dcterms:created xsi:type="dcterms:W3CDTF">2022-12-29T17:23:00Z</dcterms:created>
  <dcterms:modified xsi:type="dcterms:W3CDTF">2022-12-29T20:28:00Z</dcterms:modified>
</cp:coreProperties>
</file>